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F80885" w14:textId="77777777" w:rsidR="00786465" w:rsidRDefault="00000000">
      <w:pPr>
        <w:rPr>
          <w:b/>
          <w:sz w:val="26"/>
          <w:szCs w:val="26"/>
        </w:rPr>
      </w:pPr>
      <w:r>
        <w:rPr>
          <w:b/>
          <w:sz w:val="26"/>
          <w:szCs w:val="26"/>
        </w:rPr>
        <w:t>Module 6: Corrective Action Plan (CAP) Template</w:t>
      </w:r>
    </w:p>
    <w:p w14:paraId="7E6B9E18" w14:textId="77777777" w:rsidR="00786465" w:rsidRDefault="00786465">
      <w:pPr>
        <w:rPr>
          <w:sz w:val="26"/>
          <w:szCs w:val="26"/>
        </w:rPr>
      </w:pPr>
    </w:p>
    <w:tbl>
      <w:tblPr>
        <w:tblStyle w:val="a"/>
        <w:tblW w:w="139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8"/>
      </w:tblGrid>
      <w:tr w:rsidR="00786465" w14:paraId="7EFDB4B4" w14:textId="77777777">
        <w:tc>
          <w:tcPr>
            <w:tcW w:w="13958" w:type="dxa"/>
            <w:shd w:val="clear" w:color="auto" w:fill="FFF2CC"/>
            <w:tcMar>
              <w:top w:w="100" w:type="dxa"/>
              <w:left w:w="100" w:type="dxa"/>
              <w:bottom w:w="100" w:type="dxa"/>
              <w:right w:w="100" w:type="dxa"/>
            </w:tcMar>
          </w:tcPr>
          <w:p w14:paraId="019CFF60" w14:textId="77777777" w:rsidR="00786465" w:rsidRDefault="00000000">
            <w:pPr>
              <w:rPr>
                <w:i/>
                <w:sz w:val="26"/>
                <w:szCs w:val="26"/>
              </w:rPr>
            </w:pPr>
            <w:r>
              <w:rPr>
                <w:i/>
              </w:rPr>
              <w:t>A Corrective Action Plan (CAP) is a structured tool used to address identified non-conformances, risks, or performance gaps uncovered through supplier assessments, audits, or due diligence activities. The purpose of a CAP is to document the root cause of the issue, outline specific actions that will be taken to address it, and set clear timelines and responsibilities for resolution. CAPs should be developed in collaboration with the supplier and monitored over time to ensure completion and effectiveness. For SMEs, a simplified approach can still be effective, focusing on prioritising risks and ensuring follow-through. The goal is to foster transparency, accountability, and continuous improvement rather than impose punitive measures.</w:t>
            </w:r>
          </w:p>
        </w:tc>
      </w:tr>
    </w:tbl>
    <w:p w14:paraId="660A4B62" w14:textId="77777777" w:rsidR="00786465" w:rsidRDefault="00786465"/>
    <w:tbl>
      <w:tblPr>
        <w:tblStyle w:val="a0"/>
        <w:tblW w:w="13695" w:type="dxa"/>
        <w:tblInd w:w="0" w:type="dxa"/>
        <w:tblBorders>
          <w:top w:val="single" w:sz="4" w:space="0" w:color="0C343D"/>
          <w:left w:val="single" w:sz="4" w:space="0" w:color="0C343D"/>
          <w:bottom w:val="single" w:sz="4" w:space="0" w:color="0C343D"/>
          <w:right w:val="single" w:sz="4" w:space="0" w:color="0C343D"/>
          <w:insideH w:val="single" w:sz="4" w:space="0" w:color="0C343D"/>
          <w:insideV w:val="single" w:sz="4" w:space="0" w:color="0C343D"/>
        </w:tblBorders>
        <w:tblLayout w:type="fixed"/>
        <w:tblLook w:val="0600" w:firstRow="0" w:lastRow="0" w:firstColumn="0" w:lastColumn="0" w:noHBand="1" w:noVBand="1"/>
      </w:tblPr>
      <w:tblGrid>
        <w:gridCol w:w="2700"/>
        <w:gridCol w:w="3915"/>
        <w:gridCol w:w="7080"/>
      </w:tblGrid>
      <w:tr w:rsidR="00786465" w14:paraId="0AAEB05B" w14:textId="77777777">
        <w:trPr>
          <w:trHeight w:val="515"/>
        </w:trPr>
        <w:tc>
          <w:tcPr>
            <w:tcW w:w="2700"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33FAECDB" w14:textId="77777777" w:rsidR="00786465" w:rsidRDefault="00000000">
            <w:pPr>
              <w:jc w:val="center"/>
              <w:rPr>
                <w:color w:val="FFFFFF"/>
              </w:rPr>
            </w:pPr>
            <w:r>
              <w:rPr>
                <w:b/>
                <w:color w:val="FFFFFF"/>
              </w:rPr>
              <w:t>Field</w:t>
            </w:r>
          </w:p>
        </w:tc>
        <w:tc>
          <w:tcPr>
            <w:tcW w:w="3915"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3C5D69DF" w14:textId="77777777" w:rsidR="00786465" w:rsidRDefault="00000000">
            <w:pPr>
              <w:jc w:val="center"/>
              <w:rPr>
                <w:color w:val="FFFFFF"/>
              </w:rPr>
            </w:pPr>
            <w:r>
              <w:rPr>
                <w:b/>
                <w:color w:val="FFFFFF"/>
              </w:rPr>
              <w:t>Description</w:t>
            </w:r>
          </w:p>
        </w:tc>
        <w:tc>
          <w:tcPr>
            <w:tcW w:w="7080"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66B36175" w14:textId="77777777" w:rsidR="00786465" w:rsidRDefault="00000000">
            <w:pPr>
              <w:jc w:val="center"/>
              <w:rPr>
                <w:b/>
                <w:color w:val="FFFFFF"/>
              </w:rPr>
            </w:pPr>
            <w:r>
              <w:rPr>
                <w:b/>
                <w:color w:val="FFFFFF"/>
              </w:rPr>
              <w:t>CAP Data</w:t>
            </w:r>
          </w:p>
        </w:tc>
      </w:tr>
      <w:tr w:rsidR="00786465" w14:paraId="529FC64E" w14:textId="77777777">
        <w:trPr>
          <w:trHeight w:val="1070"/>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AB04748" w14:textId="77777777" w:rsidR="00786465" w:rsidRDefault="00000000">
            <w:r>
              <w:rPr>
                <w:b/>
              </w:rPr>
              <w:t>CAP Reference ID</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7AB8627" w14:textId="77777777" w:rsidR="00786465" w:rsidRDefault="00000000">
            <w:r>
              <w:t>Unique ID or tracking number for internal record-keeping</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A463658" w14:textId="77777777" w:rsidR="00786465" w:rsidRDefault="00786465"/>
        </w:tc>
      </w:tr>
      <w:tr w:rsidR="00786465" w14:paraId="2446FEE1" w14:textId="77777777">
        <w:trPr>
          <w:trHeight w:val="78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6876D3C" w14:textId="77777777" w:rsidR="00786465" w:rsidRDefault="00000000">
            <w:r>
              <w:rPr>
                <w:b/>
              </w:rPr>
              <w:t>Date Opened</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4767AE7" w14:textId="77777777" w:rsidR="00786465" w:rsidRDefault="00000000">
            <w:r>
              <w:t>Date the CAP was initiated</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055BD2B" w14:textId="77777777" w:rsidR="00786465" w:rsidRDefault="00786465"/>
        </w:tc>
      </w:tr>
      <w:tr w:rsidR="00786465" w14:paraId="444AEDBB" w14:textId="77777777">
        <w:trPr>
          <w:trHeight w:val="78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2ACB2B6" w14:textId="77777777" w:rsidR="00786465" w:rsidRDefault="00000000">
            <w:r>
              <w:rPr>
                <w:b/>
              </w:rPr>
              <w:t>Supplier Name</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650DA11" w14:textId="77777777" w:rsidR="00786465" w:rsidRDefault="00000000">
            <w:r>
              <w:t>Name of the supplier involved</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6CA91DF" w14:textId="77777777" w:rsidR="00786465" w:rsidRDefault="00786465"/>
        </w:tc>
      </w:tr>
      <w:tr w:rsidR="00786465" w14:paraId="34843261" w14:textId="77777777">
        <w:trPr>
          <w:trHeight w:val="1070"/>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98EF0FC" w14:textId="77777777" w:rsidR="00786465" w:rsidRDefault="00000000">
            <w:r>
              <w:rPr>
                <w:b/>
              </w:rPr>
              <w:t>Supplier Contact Person</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BBFA30D" w14:textId="77777777" w:rsidR="00786465" w:rsidRDefault="00000000">
            <w:r>
              <w:t>Contact person responsible for the CAP at the supplier company</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1DF09B5" w14:textId="77777777" w:rsidR="00786465" w:rsidRDefault="00786465"/>
        </w:tc>
      </w:tr>
      <w:tr w:rsidR="00786465" w14:paraId="5C116FA5" w14:textId="77777777">
        <w:trPr>
          <w:trHeight w:val="78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E8D93F8" w14:textId="77777777" w:rsidR="00786465" w:rsidRDefault="00000000">
            <w:r>
              <w:rPr>
                <w:b/>
              </w:rPr>
              <w:lastRenderedPageBreak/>
              <w:t>Issue / Risk Identified</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8727E0B" w14:textId="77777777" w:rsidR="00786465" w:rsidRDefault="00000000">
            <w:r>
              <w:t>Brief summary of the risk or non-conformance</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B5A2385" w14:textId="77777777" w:rsidR="00786465" w:rsidRDefault="00786465"/>
        </w:tc>
      </w:tr>
      <w:tr w:rsidR="00786465" w14:paraId="31B810F9" w14:textId="77777777">
        <w:trPr>
          <w:trHeight w:val="1070"/>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3F4EDFA" w14:textId="77777777" w:rsidR="00786465" w:rsidRDefault="00000000">
            <w:r>
              <w:rPr>
                <w:b/>
              </w:rPr>
              <w:t>Source of Issue</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65A4BEB" w14:textId="77777777" w:rsidR="00786465" w:rsidRDefault="00000000">
            <w:r>
              <w:t>Method or source by which the issue was identified</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11F1D68" w14:textId="77777777" w:rsidR="00786465" w:rsidRDefault="00786465"/>
        </w:tc>
      </w:tr>
      <w:tr w:rsidR="00786465" w14:paraId="72256C2B" w14:textId="77777777">
        <w:trPr>
          <w:trHeight w:val="1070"/>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D6FF366" w14:textId="77777777" w:rsidR="00786465" w:rsidRDefault="00000000">
            <w:r>
              <w:rPr>
                <w:b/>
              </w:rPr>
              <w:t>Root Cause Analysis</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AD9932E" w14:textId="77777777" w:rsidR="00786465" w:rsidRDefault="00000000">
            <w:r>
              <w:t>Summary of why the issue occurred (as provided by supplier)</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7F020C2" w14:textId="77777777" w:rsidR="00786465" w:rsidRDefault="00786465"/>
        </w:tc>
      </w:tr>
      <w:tr w:rsidR="00786465" w14:paraId="09CDF46C" w14:textId="77777777">
        <w:trPr>
          <w:trHeight w:val="1070"/>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0B3A895" w14:textId="77777777" w:rsidR="00786465" w:rsidRDefault="00000000">
            <w:r>
              <w:rPr>
                <w:b/>
              </w:rPr>
              <w:t>Corrective Actions Required</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7571274" w14:textId="77777777" w:rsidR="00786465" w:rsidRDefault="00000000">
            <w:r>
              <w:t>Specific actions required to address the issue</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26BBA11" w14:textId="77777777" w:rsidR="00786465" w:rsidRDefault="00786465"/>
        </w:tc>
      </w:tr>
      <w:tr w:rsidR="00786465" w14:paraId="249D0441" w14:textId="77777777">
        <w:trPr>
          <w:trHeight w:val="78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D268955" w14:textId="77777777" w:rsidR="00786465" w:rsidRDefault="00000000">
            <w:r>
              <w:rPr>
                <w:b/>
              </w:rPr>
              <w:t>Timeline for Completion</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A6F6144" w14:textId="77777777" w:rsidR="00786465" w:rsidRDefault="00000000">
            <w:r>
              <w:t>Deadline for completion of each action</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DF329F1" w14:textId="77777777" w:rsidR="00786465" w:rsidRDefault="00786465"/>
        </w:tc>
      </w:tr>
      <w:tr w:rsidR="00786465" w14:paraId="091C58ED" w14:textId="77777777">
        <w:trPr>
          <w:trHeight w:val="51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6B8F546" w14:textId="77777777" w:rsidR="00786465" w:rsidRDefault="00000000">
            <w:r>
              <w:rPr>
                <w:b/>
              </w:rPr>
              <w:t>Status</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0A65917" w14:textId="77777777" w:rsidR="00786465" w:rsidRDefault="00000000">
            <w:r>
              <w:t>Status of the CAP</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8B4BF51" w14:textId="77777777" w:rsidR="00786465" w:rsidRDefault="00786465"/>
        </w:tc>
      </w:tr>
      <w:tr w:rsidR="00786465" w14:paraId="7C27D00C" w14:textId="77777777">
        <w:trPr>
          <w:trHeight w:val="785"/>
        </w:trPr>
        <w:tc>
          <w:tcPr>
            <w:tcW w:w="270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F8C2F0D" w14:textId="77777777" w:rsidR="00786465" w:rsidRDefault="00000000">
            <w:r>
              <w:rPr>
                <w:b/>
              </w:rPr>
              <w:t>Notes / Comments</w:t>
            </w:r>
          </w:p>
        </w:tc>
        <w:tc>
          <w:tcPr>
            <w:tcW w:w="3915"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FF5CCFA" w14:textId="77777777" w:rsidR="00786465" w:rsidRDefault="00000000">
            <w:r>
              <w:t>Additional comments or observations</w:t>
            </w:r>
          </w:p>
        </w:tc>
        <w:tc>
          <w:tcPr>
            <w:tcW w:w="708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3C5890E" w14:textId="77777777" w:rsidR="00786465" w:rsidRDefault="00786465"/>
        </w:tc>
      </w:tr>
    </w:tbl>
    <w:p w14:paraId="1E656734" w14:textId="77777777" w:rsidR="00786465" w:rsidRDefault="00786465">
      <w:pPr>
        <w:pStyle w:val="Heading2"/>
      </w:pPr>
      <w:bookmarkStart w:id="0" w:name="_4wm99k9cdzpl" w:colFirst="0" w:colLast="0"/>
      <w:bookmarkEnd w:id="0"/>
    </w:p>
    <w:sectPr w:rsidR="00786465">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80654" w14:textId="77777777" w:rsidR="007A5D95" w:rsidRDefault="007A5D95" w:rsidP="003B3532">
      <w:pPr>
        <w:spacing w:line="240" w:lineRule="auto"/>
      </w:pPr>
      <w:r>
        <w:separator/>
      </w:r>
    </w:p>
  </w:endnote>
  <w:endnote w:type="continuationSeparator" w:id="0">
    <w:p w14:paraId="1272D67B" w14:textId="77777777" w:rsidR="007A5D95" w:rsidRDefault="007A5D95" w:rsidP="003B3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136D" w14:textId="77777777" w:rsidR="003B3532" w:rsidRDefault="003B3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CB1C" w14:textId="598C5C4D" w:rsidR="003B3532" w:rsidRDefault="003B3532" w:rsidP="003B3532">
    <w:pPr>
      <w:pStyle w:val="Footer"/>
      <w:jc w:val="right"/>
    </w:pPr>
    <w:r>
      <w:rPr>
        <w:noProof/>
      </w:rPr>
      <w:drawing>
        <wp:inline distT="0" distB="0" distL="0" distR="0" wp14:anchorId="78BDD73A" wp14:editId="25F6C36F">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1568" w14:textId="77777777" w:rsidR="003B3532" w:rsidRDefault="003B3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CB63" w14:textId="77777777" w:rsidR="007A5D95" w:rsidRDefault="007A5D95" w:rsidP="003B3532">
      <w:pPr>
        <w:spacing w:line="240" w:lineRule="auto"/>
      </w:pPr>
      <w:r>
        <w:separator/>
      </w:r>
    </w:p>
  </w:footnote>
  <w:footnote w:type="continuationSeparator" w:id="0">
    <w:p w14:paraId="36A0B309" w14:textId="77777777" w:rsidR="007A5D95" w:rsidRDefault="007A5D95" w:rsidP="003B35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A30F" w14:textId="77777777" w:rsidR="003B3532" w:rsidRDefault="003B35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2A54" w14:textId="77777777" w:rsidR="003B3532" w:rsidRDefault="003B35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BE62" w14:textId="77777777" w:rsidR="003B3532" w:rsidRDefault="003B35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65"/>
    <w:rsid w:val="003B3532"/>
    <w:rsid w:val="00786465"/>
    <w:rsid w:val="007A5D95"/>
    <w:rsid w:val="00D6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C016"/>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3B3532"/>
    <w:pPr>
      <w:tabs>
        <w:tab w:val="center" w:pos="4680"/>
        <w:tab w:val="right" w:pos="9360"/>
      </w:tabs>
      <w:spacing w:line="240" w:lineRule="auto"/>
    </w:pPr>
  </w:style>
  <w:style w:type="character" w:customStyle="1" w:styleId="HeaderChar">
    <w:name w:val="Header Char"/>
    <w:basedOn w:val="DefaultParagraphFont"/>
    <w:link w:val="Header"/>
    <w:uiPriority w:val="99"/>
    <w:rsid w:val="003B3532"/>
  </w:style>
  <w:style w:type="paragraph" w:styleId="Footer">
    <w:name w:val="footer"/>
    <w:basedOn w:val="Normal"/>
    <w:link w:val="FooterChar"/>
    <w:uiPriority w:val="99"/>
    <w:unhideWhenUsed/>
    <w:rsid w:val="003B3532"/>
    <w:pPr>
      <w:tabs>
        <w:tab w:val="center" w:pos="4680"/>
        <w:tab w:val="right" w:pos="9360"/>
      </w:tabs>
      <w:spacing w:line="240" w:lineRule="auto"/>
    </w:pPr>
  </w:style>
  <w:style w:type="character" w:customStyle="1" w:styleId="FooterChar">
    <w:name w:val="Footer Char"/>
    <w:basedOn w:val="DefaultParagraphFont"/>
    <w:link w:val="Footer"/>
    <w:uiPriority w:val="99"/>
    <w:rsid w:val="003B3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28F97-10D6-4A5A-9FDB-842954633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22192-0BAE-425D-81A5-7BD0DEE50487}">
  <ds:schemaRefs>
    <ds:schemaRef ds:uri="http://schemas.microsoft.com/office/2006/metadata/properties"/>
    <ds:schemaRef ds:uri="http://schemas.microsoft.com/office/infopath/2007/PartnerControls"/>
    <ds:schemaRef ds:uri="b16956a7-f335-4ea8-828b-612e23c812af"/>
  </ds:schemaRefs>
</ds:datastoreItem>
</file>

<file path=customXml/itemProps3.xml><?xml version="1.0" encoding="utf-8"?>
<ds:datastoreItem xmlns:ds="http://schemas.openxmlformats.org/officeDocument/2006/customXml" ds:itemID="{C51C5DF6-F4D2-4E12-831D-14D617BF6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1270</Characters>
  <Application>Microsoft Office Word</Application>
  <DocSecurity>0</DocSecurity>
  <Lines>55</Lines>
  <Paragraphs>27</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2026-06-11T09:00:00Z</dcterms:created>
  <dcterms:modified xsi:type="dcterms:W3CDTF">2026-06-11T09:00:00Z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